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rsidR="00F32BE2" w:rsidRDefault="00C61A61" w:rsidP="00F32BE2">
      <w:pPr>
        <w:pStyle w:val="BodyA"/>
        <w:tabs>
          <w:tab w:val="left" w:pos="2190"/>
        </w:tabs>
        <w:spacing w:line="480" w:lineRule="auto"/>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b/>
      </w:r>
    </w:p>
    <w:p w:rsidR="00F32BE2" w:rsidRDefault="00F32BE2" w:rsidP="00F32BE2">
      <w:pPr>
        <w:pStyle w:val="BodyA"/>
        <w:spacing w:line="480" w:lineRule="auto"/>
        <w:jc w:val="both"/>
        <w:rPr>
          <w:rFonts w:ascii="Times New Roman" w:eastAsia="Times New Roman" w:hAnsi="Times New Roman" w:cs="Times New Roman"/>
          <w:sz w:val="24"/>
          <w:szCs w:val="24"/>
          <w:shd w:val="clear" w:color="auto" w:fill="FFFFFF"/>
        </w:rPr>
      </w:pPr>
    </w:p>
    <w:p w:rsidR="00F32BE2" w:rsidRPr="00F32BE2" w:rsidRDefault="00C61A61" w:rsidP="00F32BE2">
      <w:pPr>
        <w:pStyle w:val="BodyA"/>
        <w:spacing w:line="480" w:lineRule="auto"/>
        <w:jc w:val="center"/>
        <w:rPr>
          <w:rFonts w:ascii="Times New Roman" w:eastAsia="Times New Roman" w:hAnsi="Times New Roman" w:cs="Times New Roman"/>
          <w:color w:val="222222"/>
          <w:sz w:val="24"/>
          <w:szCs w:val="24"/>
          <w:u w:color="222222"/>
          <w:shd w:val="clear" w:color="auto" w:fill="FFFFFF"/>
        </w:rPr>
      </w:pPr>
      <w:r w:rsidRPr="00F32BE2">
        <w:rPr>
          <w:rFonts w:ascii="Times New Roman" w:hAnsi="Times New Roman"/>
          <w:color w:val="222222"/>
          <w:sz w:val="24"/>
          <w:szCs w:val="24"/>
          <w:u w:color="222222"/>
          <w:shd w:val="clear" w:color="auto" w:fill="FFFFFF"/>
        </w:rPr>
        <w:t>Creativity in Education</w:t>
      </w:r>
    </w:p>
    <w:p w:rsidR="00F32BE2" w:rsidRDefault="00C61A61" w:rsidP="00F32BE2">
      <w:pPr>
        <w:pStyle w:val="BodyA"/>
        <w:spacing w:line="480" w:lineRule="auto"/>
        <w:jc w:val="center"/>
        <w:rPr>
          <w:rFonts w:ascii="Times New Roman" w:eastAsia="Times New Roman" w:hAnsi="Times New Roman" w:cs="Times New Roman"/>
          <w:sz w:val="24"/>
          <w:szCs w:val="24"/>
          <w:shd w:val="clear" w:color="auto" w:fill="FFFFFF"/>
        </w:rPr>
      </w:pPr>
      <w:r>
        <w:rPr>
          <w:rFonts w:ascii="Times New Roman" w:hAnsi="Times New Roman"/>
          <w:color w:val="222222"/>
          <w:sz w:val="24"/>
          <w:szCs w:val="24"/>
          <w:u w:color="222222"/>
          <w:shd w:val="clear" w:color="auto" w:fill="FFFFFF"/>
        </w:rPr>
        <w:t>Aljazi Alajmi</w:t>
      </w:r>
    </w:p>
    <w:p w:rsidR="00F32BE2" w:rsidRDefault="00C61A61" w:rsidP="00F32BE2">
      <w:pPr>
        <w:pStyle w:val="BodyA"/>
        <w:spacing w:line="480" w:lineRule="auto"/>
        <w:jc w:val="center"/>
        <w:rPr>
          <w:rFonts w:ascii="Times New Roman" w:eastAsia="Times New Roman" w:hAnsi="Times New Roman" w:cs="Times New Roman"/>
          <w:sz w:val="24"/>
          <w:szCs w:val="24"/>
          <w:shd w:val="clear" w:color="auto" w:fill="FFFFFF"/>
        </w:rPr>
      </w:pPr>
      <w:r>
        <w:rPr>
          <w:rFonts w:ascii="Times New Roman" w:hAnsi="Times New Roman"/>
          <w:sz w:val="24"/>
          <w:szCs w:val="24"/>
          <w:shd w:val="clear" w:color="auto" w:fill="FFFFFF"/>
        </w:rPr>
        <w:t xml:space="preserve">Wright State University </w:t>
      </w:r>
    </w:p>
    <w:p w:rsidR="00F32BE2" w:rsidRDefault="00C61A61" w:rsidP="00F32BE2">
      <w:pPr>
        <w:pStyle w:val="BodyA"/>
        <w:spacing w:line="480" w:lineRule="auto"/>
      </w:pPr>
      <w:r>
        <w:rPr>
          <w:rFonts w:ascii="Arial Unicode MS" w:eastAsia="Arial Unicode MS" w:hAnsi="Arial Unicode MS" w:cs="Arial Unicode MS"/>
          <w:sz w:val="24"/>
          <w:szCs w:val="24"/>
        </w:rPr>
        <w:br w:type="page"/>
      </w:r>
    </w:p>
    <w:p w:rsidR="00F32BE2" w:rsidRPr="00B02841" w:rsidRDefault="00C61A61" w:rsidP="00F32BE2">
      <w:pPr>
        <w:pStyle w:val="BodyAA"/>
        <w:spacing w:line="480" w:lineRule="auto"/>
        <w:jc w:val="center"/>
        <w:rPr>
          <w:rFonts w:ascii="Times New Roman" w:eastAsia="Times New Roman" w:hAnsi="Times New Roman" w:cs="Times New Roman"/>
        </w:rPr>
      </w:pPr>
      <w:r>
        <w:rPr>
          <w:rFonts w:ascii="Times New Roman" w:eastAsia="Arial Unicode MS" w:hAnsi="Times New Roman" w:cs="Times New Roman"/>
        </w:rPr>
        <w:lastRenderedPageBreak/>
        <w:t>Creativity in Education</w:t>
      </w:r>
    </w:p>
    <w:p w:rsidR="002D4071" w:rsidRDefault="00C61A61" w:rsidP="002D4071">
      <w:pPr>
        <w:pStyle w:val="BodyA"/>
        <w:spacing w:line="480" w:lineRule="auto"/>
        <w:rPr>
          <w:rFonts w:ascii="Times New Roman" w:eastAsia="Times New Roman" w:hAnsi="Times New Roman" w:cs="Times New Roman"/>
          <w:sz w:val="24"/>
          <w:szCs w:val="24"/>
        </w:rPr>
      </w:pPr>
      <w:r>
        <w:tab/>
      </w:r>
      <w:r>
        <w:rPr>
          <w:rFonts w:ascii="Times New Roman" w:hAnsi="Times New Roman"/>
          <w:sz w:val="24"/>
          <w:szCs w:val="24"/>
        </w:rPr>
        <w:t xml:space="preserve"> Creativity in education entails students and teachers using innovation and critical thinking to create new i</w:t>
      </w:r>
      <w:r w:rsidR="00D82741">
        <w:rPr>
          <w:rFonts w:ascii="Times New Roman" w:hAnsi="Times New Roman"/>
          <w:sz w:val="24"/>
          <w:szCs w:val="24"/>
        </w:rPr>
        <w:t>deas and opinions by themselves. S</w:t>
      </w:r>
      <w:r>
        <w:rPr>
          <w:rFonts w:ascii="Times New Roman" w:hAnsi="Times New Roman"/>
          <w:sz w:val="24"/>
          <w:szCs w:val="24"/>
        </w:rPr>
        <w:t xml:space="preserve">tudents are </w:t>
      </w:r>
      <w:r w:rsidR="00D82741">
        <w:rPr>
          <w:rFonts w:ascii="Times New Roman" w:hAnsi="Times New Roman"/>
          <w:sz w:val="24"/>
          <w:szCs w:val="24"/>
        </w:rPr>
        <w:t xml:space="preserve">adequately prepared to </w:t>
      </w:r>
      <w:r>
        <w:rPr>
          <w:rFonts w:ascii="Times New Roman" w:hAnsi="Times New Roman"/>
          <w:sz w:val="24"/>
          <w:szCs w:val="24"/>
        </w:rPr>
        <w:t>think outside the box. Creativity in is an essential factor in the education field</w:t>
      </w:r>
      <w:r w:rsidR="00D82741">
        <w:rPr>
          <w:rFonts w:ascii="Times New Roman" w:hAnsi="Times New Roman"/>
          <w:sz w:val="24"/>
          <w:szCs w:val="24"/>
        </w:rPr>
        <w:t xml:space="preserve"> since it creates a satisfying learning experience</w:t>
      </w:r>
      <w:r>
        <w:rPr>
          <w:rFonts w:ascii="Times New Roman" w:hAnsi="Times New Roman"/>
          <w:sz w:val="24"/>
          <w:szCs w:val="24"/>
        </w:rPr>
        <w:t xml:space="preserve">. Also, it helps improve students’ </w:t>
      </w:r>
      <w:r w:rsidR="00D82741">
        <w:rPr>
          <w:rFonts w:ascii="Times New Roman" w:hAnsi="Times New Roman"/>
          <w:sz w:val="24"/>
          <w:szCs w:val="24"/>
        </w:rPr>
        <w:t xml:space="preserve">intellectual capacity </w:t>
      </w:r>
      <w:r>
        <w:rPr>
          <w:rFonts w:ascii="Times New Roman" w:hAnsi="Times New Roman"/>
          <w:sz w:val="24"/>
          <w:szCs w:val="24"/>
        </w:rPr>
        <w:t xml:space="preserve">since students are capable of producing new </w:t>
      </w:r>
      <w:r>
        <w:rPr>
          <w:rFonts w:ascii="Times New Roman" w:hAnsi="Times New Roman"/>
          <w:sz w:val="24"/>
          <w:szCs w:val="24"/>
        </w:rPr>
        <w:t>ideas</w:t>
      </w:r>
      <w:r w:rsidR="00D82741">
        <w:rPr>
          <w:rFonts w:ascii="Times New Roman" w:hAnsi="Times New Roman"/>
          <w:sz w:val="24"/>
          <w:szCs w:val="24"/>
        </w:rPr>
        <w:t xml:space="preserve">. Learners become </w:t>
      </w:r>
      <w:r>
        <w:rPr>
          <w:rFonts w:ascii="Times New Roman" w:hAnsi="Times New Roman"/>
          <w:sz w:val="24"/>
          <w:szCs w:val="24"/>
        </w:rPr>
        <w:t>active members of their societies</w:t>
      </w:r>
      <w:r w:rsidR="00D82741">
        <w:rPr>
          <w:rFonts w:ascii="Times New Roman" w:hAnsi="Times New Roman"/>
          <w:sz w:val="24"/>
          <w:szCs w:val="24"/>
        </w:rPr>
        <w:t xml:space="preserve"> and can adapt to the changing world effectively</w:t>
      </w:r>
      <w:r>
        <w:rPr>
          <w:rFonts w:ascii="Times New Roman" w:hAnsi="Times New Roman"/>
          <w:sz w:val="24"/>
          <w:szCs w:val="24"/>
        </w:rPr>
        <w:t xml:space="preserve"> (Shaheen, 2010). Creative work</w:t>
      </w:r>
      <w:r w:rsidR="00D82741">
        <w:rPr>
          <w:rFonts w:ascii="Times New Roman" w:hAnsi="Times New Roman"/>
          <w:sz w:val="24"/>
          <w:szCs w:val="24"/>
        </w:rPr>
        <w:t>s</w:t>
      </w:r>
      <w:r>
        <w:rPr>
          <w:rFonts w:ascii="Times New Roman" w:hAnsi="Times New Roman"/>
          <w:sz w:val="24"/>
          <w:szCs w:val="24"/>
        </w:rPr>
        <w:t xml:space="preserve"> reflect on the growth of a community. Creativity in education field streamlines with standardized specifications and re</w:t>
      </w:r>
      <w:r>
        <w:rPr>
          <w:rFonts w:ascii="Times New Roman" w:hAnsi="Times New Roman"/>
          <w:sz w:val="24"/>
          <w:szCs w:val="24"/>
        </w:rPr>
        <w:t>quirements. The paper highlights the role of creativity plays in creating a sound learning environment. Therefore, the paper provides a conceptual framework for the implications of creativity in honing the intellectual skills of the students to reach optim</w:t>
      </w:r>
      <w:r>
        <w:rPr>
          <w:rFonts w:ascii="Times New Roman" w:hAnsi="Times New Roman"/>
          <w:sz w:val="24"/>
          <w:szCs w:val="24"/>
        </w:rPr>
        <w:t>al academic potential.</w:t>
      </w:r>
    </w:p>
    <w:p w:rsidR="002D4071" w:rsidRDefault="00C61A61" w:rsidP="002D4071">
      <w:pPr>
        <w:pStyle w:val="BodyA"/>
        <w:spacing w:line="480" w:lineRule="auto"/>
        <w:ind w:firstLine="720"/>
        <w:rPr>
          <w:rFonts w:ascii="Times New Roman" w:hAnsi="Times New Roman"/>
          <w:sz w:val="24"/>
          <w:szCs w:val="24"/>
        </w:rPr>
      </w:pPr>
      <w:r>
        <w:rPr>
          <w:rFonts w:ascii="Times New Roman" w:hAnsi="Times New Roman"/>
          <w:sz w:val="24"/>
          <w:szCs w:val="24"/>
        </w:rPr>
        <w:t>T</w:t>
      </w:r>
      <w:r w:rsidR="00F32BE2">
        <w:rPr>
          <w:rFonts w:ascii="Times New Roman" w:hAnsi="Times New Roman"/>
          <w:sz w:val="24"/>
          <w:szCs w:val="24"/>
        </w:rPr>
        <w:t xml:space="preserve">eachers and </w:t>
      </w:r>
      <w:r>
        <w:rPr>
          <w:rFonts w:ascii="Times New Roman" w:hAnsi="Times New Roman"/>
          <w:sz w:val="24"/>
          <w:szCs w:val="24"/>
        </w:rPr>
        <w:t>parents are obliged to</w:t>
      </w:r>
      <w:r w:rsidR="00F32BE2">
        <w:rPr>
          <w:rFonts w:ascii="Times New Roman" w:hAnsi="Times New Roman"/>
          <w:sz w:val="24"/>
          <w:szCs w:val="24"/>
        </w:rPr>
        <w:t xml:space="preserve"> cooperate to improve the creativity of </w:t>
      </w:r>
      <w:r>
        <w:rPr>
          <w:rFonts w:ascii="Times New Roman" w:hAnsi="Times New Roman"/>
          <w:sz w:val="24"/>
          <w:szCs w:val="24"/>
        </w:rPr>
        <w:t>the students. Families have responsibilities of discovering children</w:t>
      </w:r>
      <w:r w:rsidR="00F32BE2">
        <w:rPr>
          <w:rFonts w:ascii="Times New Roman" w:hAnsi="Times New Roman"/>
          <w:sz w:val="24"/>
          <w:szCs w:val="24"/>
        </w:rPr>
        <w:t>’</w:t>
      </w:r>
      <w:r>
        <w:rPr>
          <w:rFonts w:ascii="Times New Roman" w:hAnsi="Times New Roman"/>
          <w:sz w:val="24"/>
          <w:szCs w:val="24"/>
        </w:rPr>
        <w:t>s talents and nurture them</w:t>
      </w:r>
      <w:r w:rsidR="00F32BE2">
        <w:rPr>
          <w:rFonts w:ascii="Times New Roman" w:hAnsi="Times New Roman"/>
          <w:sz w:val="24"/>
          <w:szCs w:val="24"/>
        </w:rPr>
        <w:t xml:space="preserve">. </w:t>
      </w:r>
      <w:r>
        <w:rPr>
          <w:rFonts w:ascii="Times New Roman" w:hAnsi="Times New Roman"/>
          <w:sz w:val="24"/>
          <w:szCs w:val="24"/>
        </w:rPr>
        <w:t xml:space="preserve">Learners </w:t>
      </w:r>
      <w:r w:rsidR="00F32BE2">
        <w:rPr>
          <w:rFonts w:ascii="Times New Roman" w:hAnsi="Times New Roman"/>
          <w:sz w:val="24"/>
          <w:szCs w:val="24"/>
        </w:rPr>
        <w:t xml:space="preserve">have </w:t>
      </w:r>
      <w:r>
        <w:rPr>
          <w:rFonts w:ascii="Times New Roman" w:hAnsi="Times New Roman"/>
          <w:sz w:val="24"/>
          <w:szCs w:val="24"/>
        </w:rPr>
        <w:t>diversified tendencies as some of them have mat</w:t>
      </w:r>
      <w:r>
        <w:rPr>
          <w:rFonts w:ascii="Times New Roman" w:hAnsi="Times New Roman"/>
          <w:sz w:val="24"/>
          <w:szCs w:val="24"/>
        </w:rPr>
        <w:t>hematic preferences while others are artistic-oriented. Also,</w:t>
      </w:r>
      <w:r w:rsidR="00F32BE2">
        <w:rPr>
          <w:rFonts w:ascii="Times New Roman" w:hAnsi="Times New Roman"/>
          <w:sz w:val="24"/>
          <w:szCs w:val="24"/>
        </w:rPr>
        <w:t xml:space="preserve"> teacher</w:t>
      </w:r>
      <w:r>
        <w:rPr>
          <w:rFonts w:ascii="Times New Roman" w:hAnsi="Times New Roman"/>
          <w:sz w:val="24"/>
          <w:szCs w:val="24"/>
        </w:rPr>
        <w:t>s</w:t>
      </w:r>
      <w:r w:rsidR="00F32BE2">
        <w:rPr>
          <w:rFonts w:ascii="Times New Roman" w:hAnsi="Times New Roman"/>
          <w:sz w:val="24"/>
          <w:szCs w:val="24"/>
        </w:rPr>
        <w:t xml:space="preserve"> should </w:t>
      </w:r>
      <w:r>
        <w:rPr>
          <w:rFonts w:ascii="Times New Roman" w:hAnsi="Times New Roman"/>
          <w:sz w:val="24"/>
          <w:szCs w:val="24"/>
        </w:rPr>
        <w:t xml:space="preserve">nurture talents </w:t>
      </w:r>
      <w:r w:rsidR="00F32BE2">
        <w:rPr>
          <w:rFonts w:ascii="Times New Roman" w:hAnsi="Times New Roman"/>
          <w:sz w:val="24"/>
          <w:szCs w:val="24"/>
        </w:rPr>
        <w:t xml:space="preserve">by </w:t>
      </w:r>
      <w:r>
        <w:rPr>
          <w:rFonts w:ascii="Times New Roman" w:hAnsi="Times New Roman"/>
          <w:sz w:val="24"/>
          <w:szCs w:val="24"/>
        </w:rPr>
        <w:t xml:space="preserve">continuously motivating </w:t>
      </w:r>
      <w:r w:rsidR="00894822">
        <w:rPr>
          <w:rFonts w:ascii="Times New Roman" w:hAnsi="Times New Roman"/>
          <w:sz w:val="24"/>
          <w:szCs w:val="24"/>
        </w:rPr>
        <w:t>students. According</w:t>
      </w:r>
      <w:r w:rsidR="00F32BE2">
        <w:rPr>
          <w:rFonts w:ascii="Times New Roman" w:hAnsi="Times New Roman"/>
          <w:sz w:val="24"/>
          <w:szCs w:val="24"/>
        </w:rPr>
        <w:t xml:space="preserve"> to Khah &amp; Alborzi (2016), the internal nucleus is a positive indicator </w:t>
      </w:r>
      <w:r w:rsidR="00634026">
        <w:rPr>
          <w:rFonts w:ascii="Times New Roman" w:hAnsi="Times New Roman"/>
          <w:sz w:val="24"/>
          <w:szCs w:val="24"/>
        </w:rPr>
        <w:t xml:space="preserve">of the </w:t>
      </w:r>
      <w:r w:rsidR="00F32BE2">
        <w:rPr>
          <w:rFonts w:ascii="Times New Roman" w:hAnsi="Times New Roman"/>
          <w:sz w:val="24"/>
          <w:szCs w:val="24"/>
        </w:rPr>
        <w:t>creativ</w:t>
      </w:r>
      <w:r w:rsidR="00634026">
        <w:rPr>
          <w:rFonts w:ascii="Times New Roman" w:hAnsi="Times New Roman"/>
          <w:sz w:val="24"/>
          <w:szCs w:val="24"/>
        </w:rPr>
        <w:t>ity of students</w:t>
      </w:r>
      <w:r w:rsidR="00F32BE2">
        <w:rPr>
          <w:rFonts w:ascii="Times New Roman" w:hAnsi="Times New Roman"/>
          <w:sz w:val="24"/>
          <w:szCs w:val="24"/>
        </w:rPr>
        <w:t>.</w:t>
      </w:r>
      <w:r w:rsidR="00634026">
        <w:rPr>
          <w:rFonts w:ascii="Times New Roman" w:hAnsi="Times New Roman"/>
          <w:sz w:val="24"/>
          <w:szCs w:val="24"/>
        </w:rPr>
        <w:t xml:space="preserve"> Successful integration of creativity with the acquisition of knowledge requires collaborative measures between the parents and the teachers.</w:t>
      </w:r>
    </w:p>
    <w:p w:rsidR="00D867DC" w:rsidRDefault="00C61A61" w:rsidP="00F32BE2">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D4071">
        <w:rPr>
          <w:rFonts w:ascii="Times New Roman" w:eastAsia="Times New Roman" w:hAnsi="Times New Roman" w:cs="Times New Roman"/>
          <w:sz w:val="24"/>
          <w:szCs w:val="24"/>
        </w:rPr>
        <w:t xml:space="preserve">Teachers play a </w:t>
      </w:r>
      <w:r>
        <w:rPr>
          <w:rFonts w:ascii="Times New Roman" w:eastAsia="Times New Roman" w:hAnsi="Times New Roman" w:cs="Times New Roman"/>
          <w:sz w:val="24"/>
          <w:szCs w:val="24"/>
        </w:rPr>
        <w:t xml:space="preserve">significant </w:t>
      </w:r>
      <w:r w:rsidR="002D4071">
        <w:rPr>
          <w:rFonts w:ascii="Times New Roman" w:eastAsia="Times New Roman" w:hAnsi="Times New Roman" w:cs="Times New Roman"/>
          <w:sz w:val="24"/>
          <w:szCs w:val="24"/>
        </w:rPr>
        <w:t xml:space="preserve">role in the educational process by providing the tools vital to the transformation of education. </w:t>
      </w:r>
      <w:r>
        <w:rPr>
          <w:rFonts w:ascii="Times New Roman" w:eastAsia="Times New Roman" w:hAnsi="Times New Roman" w:cs="Times New Roman"/>
          <w:sz w:val="24"/>
          <w:szCs w:val="24"/>
        </w:rPr>
        <w:t>A t</w:t>
      </w:r>
      <w:r>
        <w:rPr>
          <w:rFonts w:ascii="Times New Roman" w:eastAsia="Times New Roman" w:hAnsi="Times New Roman" w:cs="Times New Roman"/>
          <w:sz w:val="24"/>
          <w:szCs w:val="24"/>
        </w:rPr>
        <w:t>eacher has a significant impact on the student than other stakeholders since they spend the most time with them. Besides, a teacher must evaluate the subject plan and formulate learning strategies that help in creative presentations. For instance, when a t</w:t>
      </w:r>
      <w:r>
        <w:rPr>
          <w:rFonts w:ascii="Times New Roman" w:eastAsia="Times New Roman" w:hAnsi="Times New Roman" w:cs="Times New Roman"/>
          <w:sz w:val="24"/>
          <w:szCs w:val="24"/>
        </w:rPr>
        <w:t xml:space="preserve">eacher read a material comprehensively, she can illustrate maps, movie, cartoons, and images. Enthusiasm is also essential in the learning process as the teachers are </w:t>
      </w:r>
      <w:r>
        <w:rPr>
          <w:rFonts w:ascii="Times New Roman" w:eastAsia="Times New Roman" w:hAnsi="Times New Roman" w:cs="Times New Roman"/>
          <w:sz w:val="24"/>
          <w:szCs w:val="24"/>
        </w:rPr>
        <w:lastRenderedPageBreak/>
        <w:t>capable of explaining their subjects using gestures or signals. Moreover, teachers should</w:t>
      </w:r>
      <w:r>
        <w:rPr>
          <w:rFonts w:ascii="Times New Roman" w:eastAsia="Times New Roman" w:hAnsi="Times New Roman" w:cs="Times New Roman"/>
          <w:sz w:val="24"/>
          <w:szCs w:val="24"/>
        </w:rPr>
        <w:t xml:space="preserve"> take training courses to help a student in their studies. Hodges (2005) reiterates that the teachers who receive training courses can improve the creative writing of their future students.  Teachers are instrumental in bridging the pedagogies of the curri</w:t>
      </w:r>
      <w:r>
        <w:rPr>
          <w:rFonts w:ascii="Times New Roman" w:eastAsia="Times New Roman" w:hAnsi="Times New Roman" w:cs="Times New Roman"/>
          <w:sz w:val="24"/>
          <w:szCs w:val="24"/>
        </w:rPr>
        <w:t>culum, therefore, enhance the development of children.</w:t>
      </w:r>
    </w:p>
    <w:p w:rsidR="005375C0" w:rsidRDefault="00C61A61" w:rsidP="00F32BE2">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There is a necessity for radical changes in the educational curriculum to facilitate the propagation of creativity in schools in the United States (US). </w:t>
      </w:r>
      <w:r w:rsidR="00963C6F">
        <w:rPr>
          <w:rFonts w:ascii="Times New Roman" w:eastAsia="Times New Roman" w:hAnsi="Times New Roman" w:cs="Times New Roman"/>
          <w:sz w:val="24"/>
          <w:szCs w:val="24"/>
        </w:rPr>
        <w:t xml:space="preserve">The teaching strategies should enable critical thinking among the students. </w:t>
      </w:r>
      <w:r w:rsidR="00883693">
        <w:rPr>
          <w:rFonts w:ascii="Times New Roman" w:eastAsia="Times New Roman" w:hAnsi="Times New Roman" w:cs="Times New Roman"/>
          <w:sz w:val="24"/>
          <w:szCs w:val="24"/>
        </w:rPr>
        <w:t xml:space="preserve">The creative approach should go a long way in improving the learning experience of the students. </w:t>
      </w:r>
      <w:r w:rsidR="00963C6F">
        <w:rPr>
          <w:rFonts w:ascii="Times New Roman" w:eastAsia="Times New Roman" w:hAnsi="Times New Roman" w:cs="Times New Roman"/>
          <w:sz w:val="24"/>
          <w:szCs w:val="24"/>
        </w:rPr>
        <w:t xml:space="preserve">Consequently, children can come up with constructive ideas that enhance the productivity of the learning process. The curriculum should induce the thirst for creation by incorporating contemporary aspects of education such as arts. Formative and summative assessments should be carried out on a continuous basis to evaluate the application of creativity. </w:t>
      </w:r>
      <w:r w:rsidR="006E3248">
        <w:rPr>
          <w:rFonts w:ascii="Times New Roman" w:eastAsia="Times New Roman" w:hAnsi="Times New Roman" w:cs="Times New Roman"/>
          <w:sz w:val="24"/>
          <w:szCs w:val="24"/>
        </w:rPr>
        <w:t xml:space="preserve">The curriculum needs differentiation to satisfy the diverse educational needs among the students. </w:t>
      </w:r>
      <w:r w:rsidR="00963C6F">
        <w:rPr>
          <w:rFonts w:ascii="Times New Roman" w:eastAsia="Times New Roman" w:hAnsi="Times New Roman" w:cs="Times New Roman"/>
          <w:sz w:val="24"/>
          <w:szCs w:val="24"/>
        </w:rPr>
        <w:t xml:space="preserve">Responsive educational systems should translate to </w:t>
      </w:r>
      <w:r w:rsidR="00307760">
        <w:rPr>
          <w:rFonts w:ascii="Times New Roman" w:eastAsia="Times New Roman" w:hAnsi="Times New Roman" w:cs="Times New Roman"/>
          <w:sz w:val="24"/>
          <w:szCs w:val="24"/>
        </w:rPr>
        <w:t xml:space="preserve">the technological advancements in a country necessary to drive significant enterprises. </w:t>
      </w:r>
      <w:r>
        <w:rPr>
          <w:rFonts w:ascii="Times New Roman" w:eastAsia="Times New Roman" w:hAnsi="Times New Roman" w:cs="Times New Roman"/>
          <w:sz w:val="24"/>
          <w:szCs w:val="24"/>
        </w:rPr>
        <w:t>The educational reforms agitate for the creation of a learning environment that allows creative thinking to flourish (Shaheen, 2010). Creativity provides dynamism to retail, go</w:t>
      </w:r>
      <w:r>
        <w:rPr>
          <w:rFonts w:ascii="Times New Roman" w:eastAsia="Times New Roman" w:hAnsi="Times New Roman" w:cs="Times New Roman"/>
          <w:sz w:val="24"/>
          <w:szCs w:val="24"/>
        </w:rPr>
        <w:t xml:space="preserve">vernment, business, and health of a nation. An innovative culture reinforces by creating an impulse that integrates all the different areas. The adoption of a holistic educational solution that will allow creativity and innovation requires the involvement </w:t>
      </w:r>
      <w:r>
        <w:rPr>
          <w:rFonts w:ascii="Times New Roman" w:eastAsia="Times New Roman" w:hAnsi="Times New Roman" w:cs="Times New Roman"/>
          <w:sz w:val="24"/>
          <w:szCs w:val="24"/>
        </w:rPr>
        <w:t>of the various stakeholders.</w:t>
      </w:r>
    </w:p>
    <w:p w:rsidR="00494FAD" w:rsidRDefault="00C61A61" w:rsidP="00F32BE2">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Despite the need for creativity in our e</w:t>
      </w:r>
      <w:r w:rsidR="006E3248">
        <w:rPr>
          <w:rFonts w:ascii="Times New Roman" w:eastAsia="Times New Roman" w:hAnsi="Times New Roman" w:cs="Times New Roman"/>
          <w:sz w:val="24"/>
          <w:szCs w:val="24"/>
        </w:rPr>
        <w:t>ducational infrastructure, there</w:t>
      </w:r>
      <w:r>
        <w:rPr>
          <w:rFonts w:ascii="Times New Roman" w:eastAsia="Times New Roman" w:hAnsi="Times New Roman" w:cs="Times New Roman"/>
          <w:sz w:val="24"/>
          <w:szCs w:val="24"/>
        </w:rPr>
        <w:t xml:space="preserve"> should be mechanisms in place to identify diverse skills</w:t>
      </w:r>
      <w:r w:rsidR="006E3248">
        <w:rPr>
          <w:rFonts w:ascii="Times New Roman" w:eastAsia="Times New Roman" w:hAnsi="Times New Roman" w:cs="Times New Roman"/>
          <w:sz w:val="24"/>
          <w:szCs w:val="24"/>
        </w:rPr>
        <w:t xml:space="preserve"> among the students.</w:t>
      </w:r>
      <w:r w:rsidR="00883693">
        <w:rPr>
          <w:rFonts w:ascii="Times New Roman" w:eastAsia="Times New Roman" w:hAnsi="Times New Roman" w:cs="Times New Roman"/>
          <w:sz w:val="24"/>
          <w:szCs w:val="24"/>
        </w:rPr>
        <w:t xml:space="preserve"> The identification process involves diverging the creative abilities of the students to conform to the employment requirements.</w:t>
      </w:r>
      <w:r w:rsidR="006E324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students equip themselves with problem-solving skills that enable innovative outcomes in the workplace. Moreover, identification allows the students to </w:t>
      </w:r>
      <w:r>
        <w:rPr>
          <w:rFonts w:ascii="Times New Roman" w:eastAsia="Times New Roman" w:hAnsi="Times New Roman" w:cs="Times New Roman"/>
          <w:sz w:val="24"/>
          <w:szCs w:val="24"/>
        </w:rPr>
        <w:lastRenderedPageBreak/>
        <w:t>specialize in the areas that they have interest.</w:t>
      </w:r>
      <w:r>
        <w:rPr>
          <w:rFonts w:ascii="Times New Roman" w:eastAsia="Times New Roman" w:hAnsi="Times New Roman" w:cs="Times New Roman"/>
          <w:sz w:val="24"/>
          <w:szCs w:val="24"/>
        </w:rPr>
        <w:t xml:space="preserve"> As a result, the educational system is relevant since it </w:t>
      </w:r>
      <w:r w:rsidR="00894822">
        <w:rPr>
          <w:rFonts w:ascii="Times New Roman" w:eastAsia="Times New Roman" w:hAnsi="Times New Roman" w:cs="Times New Roman"/>
          <w:sz w:val="24"/>
          <w:szCs w:val="24"/>
        </w:rPr>
        <w:t>endeavors</w:t>
      </w:r>
      <w:r>
        <w:rPr>
          <w:rFonts w:ascii="Times New Roman" w:eastAsia="Times New Roman" w:hAnsi="Times New Roman" w:cs="Times New Roman"/>
          <w:sz w:val="24"/>
          <w:szCs w:val="24"/>
        </w:rPr>
        <w:t xml:space="preserve"> to bring the best out of the students. Not only are the children prepared for employment but they can also start their entrepreneurship ventures. Sufficient identification of talents and </w:t>
      </w:r>
      <w:r>
        <w:rPr>
          <w:rFonts w:ascii="Times New Roman" w:eastAsia="Times New Roman" w:hAnsi="Times New Roman" w:cs="Times New Roman"/>
          <w:sz w:val="24"/>
          <w:szCs w:val="24"/>
        </w:rPr>
        <w:t xml:space="preserve">skills in the learning process enhances participation in extra-curricular activities such as sports. </w:t>
      </w:r>
      <w:r w:rsidR="006E3248">
        <w:rPr>
          <w:rFonts w:ascii="Times New Roman" w:eastAsia="Times New Roman" w:hAnsi="Times New Roman" w:cs="Times New Roman"/>
          <w:sz w:val="24"/>
          <w:szCs w:val="24"/>
        </w:rPr>
        <w:t>The skills should align with the professional needs of the society, therefore, convenience in the absorption of the students in employment</w:t>
      </w:r>
      <w:r>
        <w:rPr>
          <w:rFonts w:ascii="Times New Roman" w:eastAsia="Times New Roman" w:hAnsi="Times New Roman" w:cs="Times New Roman"/>
          <w:sz w:val="24"/>
          <w:szCs w:val="24"/>
        </w:rPr>
        <w:t xml:space="preserve"> (Shaheen, 2010)</w:t>
      </w:r>
      <w:r w:rsidR="006E3248">
        <w:rPr>
          <w:rFonts w:ascii="Times New Roman" w:eastAsia="Times New Roman" w:hAnsi="Times New Roman" w:cs="Times New Roman"/>
          <w:sz w:val="24"/>
          <w:szCs w:val="24"/>
        </w:rPr>
        <w:t xml:space="preserve">. The students can take over </w:t>
      </w:r>
      <w:r w:rsidR="00883693">
        <w:rPr>
          <w:rFonts w:ascii="Times New Roman" w:eastAsia="Times New Roman" w:hAnsi="Times New Roman" w:cs="Times New Roman"/>
          <w:sz w:val="24"/>
          <w:szCs w:val="24"/>
        </w:rPr>
        <w:t>positions with a lot of ease. Proper identification of talents during the formative years enables the sustainability of the economy as the students are adequately prepared to tackle various challenges.</w:t>
      </w:r>
      <w:r>
        <w:rPr>
          <w:rFonts w:ascii="Times New Roman" w:eastAsia="Times New Roman" w:hAnsi="Times New Roman" w:cs="Times New Roman"/>
          <w:sz w:val="24"/>
          <w:szCs w:val="24"/>
        </w:rPr>
        <w:t xml:space="preserve"> The teachers should employ</w:t>
      </w:r>
      <w:r>
        <w:rPr>
          <w:rFonts w:ascii="Times New Roman" w:eastAsia="Times New Roman" w:hAnsi="Times New Roman" w:cs="Times New Roman"/>
          <w:sz w:val="24"/>
          <w:szCs w:val="24"/>
        </w:rPr>
        <w:t xml:space="preserve"> teaching strategies that optimally accurately identifies the creative ability of the students.</w:t>
      </w:r>
    </w:p>
    <w:p w:rsidR="0027141C" w:rsidRDefault="00C61A61" w:rsidP="00F32BE2">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Creativity is not </w:t>
      </w:r>
      <w:r w:rsidR="005B624B">
        <w:rPr>
          <w:rFonts w:ascii="Times New Roman" w:eastAsia="Times New Roman" w:hAnsi="Times New Roman" w:cs="Times New Roman"/>
          <w:sz w:val="24"/>
          <w:szCs w:val="24"/>
        </w:rPr>
        <w:t>merely locating activities that relate to the arts. The cliché of arts can be reinforced by applying broader aspects that of the contemporary issues. Educators should concur this is a pragmatic perception of education to avoid marginalizing essential elements in the acquisition of knowledge (Spendlove, 2018). Creativity should not be at the periphery of child development but centralized for a maximum learning experience. The different perspectives on creativity should merge to satisfy the prevailing educational conditions. The application of creative thinking should solve also solve the existing backward social and economic imperatives</w:t>
      </w:r>
      <w:r>
        <w:rPr>
          <w:rFonts w:ascii="Times New Roman" w:eastAsia="Times New Roman" w:hAnsi="Times New Roman" w:cs="Times New Roman"/>
          <w:sz w:val="24"/>
          <w:szCs w:val="24"/>
        </w:rPr>
        <w:t>. Fruitful</w:t>
      </w:r>
      <w:r>
        <w:rPr>
          <w:rFonts w:ascii="Times New Roman" w:eastAsia="Times New Roman" w:hAnsi="Times New Roman" w:cs="Times New Roman"/>
          <w:sz w:val="24"/>
          <w:szCs w:val="24"/>
        </w:rPr>
        <w:t xml:space="preserve"> results in the reformative efforts become realizable by observing consistency in the educational framework. The realization that creativity is not only a shallow perception of critical thinking but also a complex process that is affected by external force</w:t>
      </w:r>
      <w:r>
        <w:rPr>
          <w:rFonts w:ascii="Times New Roman" w:eastAsia="Times New Roman" w:hAnsi="Times New Roman" w:cs="Times New Roman"/>
          <w:sz w:val="24"/>
          <w:szCs w:val="24"/>
        </w:rPr>
        <w:t>s will mark the onse</w:t>
      </w:r>
      <w:r w:rsidR="004E6B94">
        <w:rPr>
          <w:rFonts w:ascii="Times New Roman" w:eastAsia="Times New Roman" w:hAnsi="Times New Roman" w:cs="Times New Roman"/>
          <w:sz w:val="24"/>
          <w:szCs w:val="24"/>
        </w:rPr>
        <w:t>t of a creative revolution in our</w:t>
      </w:r>
      <w:r>
        <w:rPr>
          <w:rFonts w:ascii="Times New Roman" w:eastAsia="Times New Roman" w:hAnsi="Times New Roman" w:cs="Times New Roman"/>
          <w:sz w:val="24"/>
          <w:szCs w:val="24"/>
        </w:rPr>
        <w:t xml:space="preserve"> schools.</w:t>
      </w:r>
    </w:p>
    <w:p w:rsidR="005B624B" w:rsidRDefault="00C61A61" w:rsidP="0027141C">
      <w:pPr>
        <w:pStyle w:val="BodyA"/>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Application c</w:t>
      </w:r>
      <w:r w:rsidR="0027141C">
        <w:rPr>
          <w:rFonts w:ascii="Times New Roman" w:eastAsia="Times New Roman" w:hAnsi="Times New Roman" w:cs="Times New Roman"/>
          <w:sz w:val="24"/>
          <w:szCs w:val="24"/>
        </w:rPr>
        <w:t>onvergent strategies</w:t>
      </w:r>
      <w:r>
        <w:rPr>
          <w:rFonts w:ascii="Times New Roman" w:eastAsia="Times New Roman" w:hAnsi="Times New Roman" w:cs="Times New Roman"/>
          <w:sz w:val="24"/>
          <w:szCs w:val="24"/>
        </w:rPr>
        <w:t xml:space="preserve"> can </w:t>
      </w:r>
      <w:r w:rsidR="0027141C">
        <w:rPr>
          <w:rFonts w:ascii="Times New Roman" w:eastAsia="Times New Roman" w:hAnsi="Times New Roman" w:cs="Times New Roman"/>
          <w:sz w:val="24"/>
          <w:szCs w:val="24"/>
        </w:rPr>
        <w:t>identify the personal characteristics among students that influence the levels of creativity. The broader perspectives should look into the difference of thoughts and</w:t>
      </w:r>
      <w:r w:rsidR="00E64C60">
        <w:rPr>
          <w:rFonts w:ascii="Times New Roman" w:eastAsia="Times New Roman" w:hAnsi="Times New Roman" w:cs="Times New Roman"/>
          <w:sz w:val="24"/>
          <w:szCs w:val="24"/>
        </w:rPr>
        <w:t xml:space="preserve"> t</w:t>
      </w:r>
      <w:r w:rsidR="0027141C">
        <w:rPr>
          <w:rFonts w:ascii="Times New Roman" w:eastAsia="Times New Roman" w:hAnsi="Times New Roman" w:cs="Times New Roman"/>
          <w:sz w:val="24"/>
          <w:szCs w:val="24"/>
        </w:rPr>
        <w:t>he possibilities of self- realization.</w:t>
      </w:r>
      <w:r w:rsidR="00E64C60">
        <w:rPr>
          <w:rFonts w:ascii="Times New Roman" w:eastAsia="Times New Roman" w:hAnsi="Times New Roman" w:cs="Times New Roman"/>
          <w:sz w:val="24"/>
          <w:szCs w:val="24"/>
        </w:rPr>
        <w:t xml:space="preserve"> </w:t>
      </w:r>
      <w:r w:rsidR="007066F5">
        <w:rPr>
          <w:rFonts w:ascii="Times New Roman" w:eastAsia="Times New Roman" w:hAnsi="Times New Roman" w:cs="Times New Roman"/>
          <w:sz w:val="24"/>
          <w:szCs w:val="24"/>
        </w:rPr>
        <w:t>The educators should evaluate the effects of emotional involvement in the</w:t>
      </w:r>
      <w:r w:rsidR="004E6B94">
        <w:rPr>
          <w:rFonts w:ascii="Times New Roman" w:eastAsia="Times New Roman" w:hAnsi="Times New Roman" w:cs="Times New Roman"/>
          <w:sz w:val="24"/>
          <w:szCs w:val="24"/>
        </w:rPr>
        <w:t xml:space="preserve"> development of creative capacity. Children derive </w:t>
      </w:r>
      <w:r w:rsidR="004E6B94">
        <w:rPr>
          <w:rFonts w:ascii="Times New Roman" w:eastAsia="Times New Roman" w:hAnsi="Times New Roman" w:cs="Times New Roman"/>
          <w:sz w:val="24"/>
          <w:szCs w:val="24"/>
        </w:rPr>
        <w:lastRenderedPageBreak/>
        <w:t xml:space="preserve">motivation from diverse forces that depend on their environment; therefore, the teachers are obliged to achieve strong feelings of self-confidence when pursuing their education. The educators should also prescribe to teaching strategies that identify the reactions of the students to a creative teaching environment. An innovative approach should be developed to meet educational goals. The curriculum should be standardized </w:t>
      </w:r>
      <w:r w:rsidR="00F15690">
        <w:rPr>
          <w:rFonts w:ascii="Times New Roman" w:eastAsia="Times New Roman" w:hAnsi="Times New Roman" w:cs="Times New Roman"/>
          <w:sz w:val="24"/>
          <w:szCs w:val="24"/>
        </w:rPr>
        <w:t xml:space="preserve">and </w:t>
      </w:r>
      <w:r w:rsidR="004E6B94">
        <w:rPr>
          <w:rFonts w:ascii="Times New Roman" w:eastAsia="Times New Roman" w:hAnsi="Times New Roman" w:cs="Times New Roman"/>
          <w:sz w:val="24"/>
          <w:szCs w:val="24"/>
        </w:rPr>
        <w:t xml:space="preserve">embedded in all learning activities </w:t>
      </w:r>
      <w:r w:rsidR="00F15690">
        <w:rPr>
          <w:rFonts w:ascii="Times New Roman" w:eastAsia="Times New Roman" w:hAnsi="Times New Roman" w:cs="Times New Roman"/>
          <w:sz w:val="24"/>
          <w:szCs w:val="24"/>
        </w:rPr>
        <w:t xml:space="preserve">to ensure successful </w:t>
      </w:r>
      <w:r w:rsidR="004E6B94">
        <w:rPr>
          <w:rFonts w:ascii="Times New Roman" w:eastAsia="Times New Roman" w:hAnsi="Times New Roman" w:cs="Times New Roman"/>
          <w:sz w:val="24"/>
          <w:szCs w:val="24"/>
        </w:rPr>
        <w:t xml:space="preserve">monitoring the progress of the students. </w:t>
      </w:r>
    </w:p>
    <w:p w:rsidR="00F15690" w:rsidRDefault="00C61A61" w:rsidP="0027141C">
      <w:pPr>
        <w:pStyle w:val="BodyA"/>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Cognitive efforts are made to determine how </w:t>
      </w:r>
      <w:r w:rsidR="0059051B">
        <w:rPr>
          <w:rFonts w:ascii="Times New Roman" w:eastAsia="Times New Roman" w:hAnsi="Times New Roman" w:cs="Times New Roman"/>
          <w:sz w:val="24"/>
          <w:szCs w:val="24"/>
        </w:rPr>
        <w:t>the personality of the students determines</w:t>
      </w:r>
      <w:r>
        <w:rPr>
          <w:rFonts w:ascii="Times New Roman" w:eastAsia="Times New Roman" w:hAnsi="Times New Roman" w:cs="Times New Roman"/>
          <w:sz w:val="24"/>
          <w:szCs w:val="24"/>
        </w:rPr>
        <w:t xml:space="preserve"> their ability to be creative. </w:t>
      </w:r>
      <w:r w:rsidR="0059051B">
        <w:rPr>
          <w:rFonts w:ascii="Times New Roman" w:eastAsia="Times New Roman" w:hAnsi="Times New Roman" w:cs="Times New Roman"/>
          <w:sz w:val="24"/>
          <w:szCs w:val="24"/>
        </w:rPr>
        <w:t>Students have different personality traits that that impact on creativity either positively or negatively. Character ranges from frustration, resilience, hypomania, tolerance, narcissism, and elation. Depending on their personality, students can have a strong or a weak motivation towards creativity. Moreover, the learners can have varied commitment that directly relates to their ability to reach their academic potentials. Also, the students can be sensitive to the learning environment if their creative needs become addressed. Creativity can point to the level of intelligence among the students, therefore, should recognize that it is a natural process that sometimes the learners have no or minimal control</w:t>
      </w:r>
      <w:r w:rsidR="004A0F28">
        <w:rPr>
          <w:rFonts w:ascii="Times New Roman" w:eastAsia="Times New Roman" w:hAnsi="Times New Roman" w:cs="Times New Roman"/>
          <w:sz w:val="24"/>
          <w:szCs w:val="24"/>
        </w:rPr>
        <w:t xml:space="preserve">. The educators, therefore, should deliberate on associative means that will instill determination of the learners to become more creative. The thoughts and experiences of the learners also take a significant toll on their artistic ability </w:t>
      </w:r>
      <w:r w:rsidR="0035310E">
        <w:rPr>
          <w:rFonts w:ascii="Times New Roman" w:eastAsia="Times New Roman" w:hAnsi="Times New Roman" w:cs="Times New Roman"/>
          <w:sz w:val="24"/>
          <w:szCs w:val="24"/>
        </w:rPr>
        <w:t>since they influence their inspiration</w:t>
      </w:r>
      <w:r w:rsidR="002D54E6">
        <w:rPr>
          <w:rFonts w:ascii="Times New Roman" w:eastAsia="Times New Roman" w:hAnsi="Times New Roman" w:cs="Times New Roman"/>
          <w:sz w:val="24"/>
          <w:szCs w:val="24"/>
        </w:rPr>
        <w:t xml:space="preserve"> (Michek et al. 2015)</w:t>
      </w:r>
      <w:r w:rsidR="0035310E">
        <w:rPr>
          <w:rFonts w:ascii="Times New Roman" w:eastAsia="Times New Roman" w:hAnsi="Times New Roman" w:cs="Times New Roman"/>
          <w:sz w:val="24"/>
          <w:szCs w:val="24"/>
        </w:rPr>
        <w:t>. The educational system should impart appropriate perception knowledge on the teachers to enable them to effectively develop the creative abilities of the students.</w:t>
      </w:r>
    </w:p>
    <w:p w:rsidR="0035310E" w:rsidRDefault="00C61A61" w:rsidP="0027141C">
      <w:pPr>
        <w:pStyle w:val="BodyA"/>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creativity determines the ability of the children to solve problems critically. Creativity is an essential aspect of the educational system as it does not only prepare the learners for the future but also impro</w:t>
      </w:r>
      <w:r>
        <w:rPr>
          <w:rFonts w:ascii="Times New Roman" w:eastAsia="Times New Roman" w:hAnsi="Times New Roman" w:cs="Times New Roman"/>
          <w:sz w:val="24"/>
          <w:szCs w:val="24"/>
        </w:rPr>
        <w:t xml:space="preserve">ve their learning experience. Besides, teachers and parents should work together to nurture the creative abilities of the students. </w:t>
      </w:r>
      <w:r>
        <w:rPr>
          <w:rFonts w:ascii="Times New Roman" w:eastAsia="Times New Roman" w:hAnsi="Times New Roman" w:cs="Times New Roman"/>
          <w:sz w:val="24"/>
          <w:szCs w:val="24"/>
        </w:rPr>
        <w:lastRenderedPageBreak/>
        <w:t>Also, there is a need for transition of the content-oriented education system to creativity oriented of the education system</w:t>
      </w:r>
      <w:r>
        <w:rPr>
          <w:rFonts w:ascii="Times New Roman" w:eastAsia="Times New Roman" w:hAnsi="Times New Roman" w:cs="Times New Roman"/>
          <w:sz w:val="24"/>
          <w:szCs w:val="24"/>
        </w:rPr>
        <w:t xml:space="preserve">. </w:t>
      </w:r>
      <w:r w:rsidR="00F22333">
        <w:rPr>
          <w:rFonts w:ascii="Times New Roman" w:eastAsia="Times New Roman" w:hAnsi="Times New Roman" w:cs="Times New Roman"/>
          <w:sz w:val="24"/>
          <w:szCs w:val="24"/>
        </w:rPr>
        <w:t>There should be mechanisms put in place to identify the skills and talents of the students and nurture them appropriately. Furthermore, creativity is not merely an artistic issue but have a broader conceptual framework.</w:t>
      </w:r>
      <w:r w:rsidR="002D54E6">
        <w:rPr>
          <w:rFonts w:ascii="Times New Roman" w:eastAsia="Times New Roman" w:hAnsi="Times New Roman" w:cs="Times New Roman"/>
          <w:sz w:val="24"/>
          <w:szCs w:val="24"/>
        </w:rPr>
        <w:t xml:space="preserve"> The perception about creativity is transformed to meet sound educational standards. Measures put in place should reform the education system radically. Lastly, the levels of creativity among children va</w:t>
      </w:r>
      <w:r w:rsidR="00894822">
        <w:rPr>
          <w:rFonts w:ascii="Times New Roman" w:eastAsia="Times New Roman" w:hAnsi="Times New Roman" w:cs="Times New Roman"/>
          <w:sz w:val="24"/>
          <w:szCs w:val="24"/>
        </w:rPr>
        <w:t>r</w:t>
      </w:r>
      <w:r w:rsidR="002D54E6">
        <w:rPr>
          <w:rFonts w:ascii="Times New Roman" w:eastAsia="Times New Roman" w:hAnsi="Times New Roman" w:cs="Times New Roman"/>
          <w:sz w:val="24"/>
          <w:szCs w:val="24"/>
        </w:rPr>
        <w:t xml:space="preserve">y depending on their diverse personalities and their learning environment. Creativity is an essential of the learning process and educators should not ignore it all together. </w:t>
      </w: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2D54E6" w:rsidP="0027141C">
      <w:pPr>
        <w:pStyle w:val="BodyA"/>
        <w:spacing w:line="480" w:lineRule="auto"/>
        <w:ind w:firstLine="720"/>
        <w:rPr>
          <w:rFonts w:ascii="Times New Roman" w:eastAsia="Times New Roman" w:hAnsi="Times New Roman" w:cs="Times New Roman"/>
          <w:sz w:val="24"/>
          <w:szCs w:val="24"/>
        </w:rPr>
      </w:pPr>
    </w:p>
    <w:p w:rsidR="002D54E6" w:rsidRDefault="00C61A61" w:rsidP="002D54E6">
      <w:pPr>
        <w:pStyle w:val="BodyA"/>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803256" w:rsidRDefault="00C61A61" w:rsidP="00803256">
      <w:pPr>
        <w:pStyle w:val="Default"/>
        <w:spacing w:line="480" w:lineRule="auto"/>
        <w:rPr>
          <w:rStyle w:val="None"/>
          <w:rFonts w:ascii="Times New Roman" w:eastAsia="Times New Roman" w:hAnsi="Times New Roman" w:cs="Times New Roman"/>
          <w:sz w:val="24"/>
          <w:szCs w:val="24"/>
        </w:rPr>
      </w:pPr>
      <w:r>
        <w:rPr>
          <w:rStyle w:val="None"/>
          <w:rFonts w:ascii="Times New Roman" w:hAnsi="Times New Roman"/>
          <w:sz w:val="24"/>
          <w:szCs w:val="24"/>
        </w:rPr>
        <w:t xml:space="preserve">Hodges, G. C. (2005). Creativity in education. </w:t>
      </w:r>
      <w:r>
        <w:rPr>
          <w:rStyle w:val="None"/>
          <w:rFonts w:ascii="Times New Roman" w:hAnsi="Times New Roman"/>
          <w:i/>
          <w:iCs/>
          <w:sz w:val="24"/>
          <w:szCs w:val="24"/>
        </w:rPr>
        <w:t>English in Education</w:t>
      </w:r>
      <w:r>
        <w:rPr>
          <w:rStyle w:val="None"/>
          <w:rFonts w:ascii="Times New Roman" w:hAnsi="Times New Roman"/>
          <w:sz w:val="24"/>
          <w:szCs w:val="24"/>
        </w:rPr>
        <w:t>, 39(3), 47-61.</w:t>
      </w:r>
    </w:p>
    <w:p w:rsidR="002D54E6" w:rsidRPr="00803256" w:rsidRDefault="00F27872" w:rsidP="00803256">
      <w:pPr>
        <w:pStyle w:val="Default"/>
        <w:spacing w:line="480" w:lineRule="auto"/>
        <w:ind w:left="720"/>
        <w:rPr>
          <w:rFonts w:ascii="Times New Roman" w:eastAsia="Arial Unicode MS" w:hAnsi="Times New Roman" w:cs="Times New Roman"/>
          <w:sz w:val="24"/>
          <w:szCs w:val="24"/>
          <w:u w:val="single"/>
        </w:rPr>
      </w:pPr>
      <w:hyperlink r:id="rId6" w:history="1">
        <w:r w:rsidR="00C61A61" w:rsidRPr="00335415">
          <w:rPr>
            <w:rStyle w:val="Hyperlink"/>
            <w:rFonts w:ascii="Times New Roman" w:eastAsia="Arial Unicode MS" w:hAnsi="Times New Roman" w:cs="Times New Roman"/>
            <w:sz w:val="24"/>
            <w:szCs w:val="24"/>
          </w:rPr>
          <w:t>http://ezproxy.libraries.wright.edu/login?url=https://search.ebscohost.com/login.aspx?direct=true&amp;db=lkh&amp;AN=1882</w:t>
        </w:r>
        <w:r w:rsidR="00C61A61" w:rsidRPr="00335415">
          <w:rPr>
            <w:rStyle w:val="Hyperlink"/>
            <w:rFonts w:ascii="Times New Roman" w:eastAsia="Arial Unicode MS" w:hAnsi="Times New Roman" w:cs="Times New Roman"/>
            <w:sz w:val="24"/>
            <w:szCs w:val="24"/>
          </w:rPr>
          <w:t>1566&amp;site=eds-live</w:t>
        </w:r>
      </w:hyperlink>
    </w:p>
    <w:p w:rsidR="002D54E6" w:rsidRDefault="00C61A61" w:rsidP="002D54E6">
      <w:pPr>
        <w:pStyle w:val="Default"/>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Khah, V. M., &amp; Alborzi, M. (2016). The relationship between learning atmosphere and social </w:t>
      </w:r>
    </w:p>
    <w:p w:rsidR="002D54E6" w:rsidRDefault="00C61A61" w:rsidP="002D54E6">
      <w:pPr>
        <w:pStyle w:val="Default"/>
        <w:spacing w:line="480" w:lineRule="auto"/>
        <w:ind w:left="720"/>
        <w:rPr>
          <w:rFonts w:ascii="Times New Roman" w:hAnsi="Times New Roman"/>
          <w:sz w:val="24"/>
          <w:szCs w:val="24"/>
          <w:lang w:val="it-IT"/>
        </w:rPr>
      </w:pPr>
      <w:r>
        <w:rPr>
          <w:rFonts w:ascii="Times New Roman" w:eastAsia="Times New Roman" w:hAnsi="Times New Roman" w:cs="Times New Roman"/>
          <w:sz w:val="24"/>
          <w:szCs w:val="24"/>
        </w:rPr>
        <w:t>creativity in primary school boy students</w:t>
      </w:r>
      <w:r>
        <w:rPr>
          <w:rFonts w:ascii="Times New Roman" w:hAnsi="Times New Roman"/>
          <w:i/>
          <w:iCs/>
          <w:sz w:val="24"/>
          <w:szCs w:val="24"/>
        </w:rPr>
        <w:t>. International Journal of Medical Researching Health Sciences, 5</w:t>
      </w:r>
      <w:r>
        <w:rPr>
          <w:rFonts w:ascii="Times New Roman" w:hAnsi="Times New Roman"/>
          <w:sz w:val="24"/>
          <w:szCs w:val="24"/>
        </w:rPr>
        <w:t>(11</w:t>
      </w:r>
      <w:r>
        <w:rPr>
          <w:rFonts w:ascii="Times New Roman" w:hAnsi="Times New Roman"/>
          <w:i/>
          <w:iCs/>
          <w:sz w:val="24"/>
          <w:szCs w:val="24"/>
        </w:rPr>
        <w:t xml:space="preserve">) </w:t>
      </w:r>
      <w:r>
        <w:rPr>
          <w:rFonts w:ascii="Times New Roman" w:hAnsi="Times New Roman"/>
          <w:sz w:val="24"/>
          <w:szCs w:val="24"/>
          <w:lang w:val="it-IT"/>
        </w:rPr>
        <w:t>607- 611.</w:t>
      </w:r>
    </w:p>
    <w:p w:rsidR="002D54E6" w:rsidRDefault="00C61A61" w:rsidP="002D54E6">
      <w:pPr>
        <w:pStyle w:val="Default"/>
        <w:spacing w:line="480" w:lineRule="auto"/>
        <w:rPr>
          <w:rFonts w:ascii="Times New Roman" w:hAnsi="Times New Roman"/>
          <w:sz w:val="24"/>
          <w:szCs w:val="24"/>
          <w:lang w:val="fr-FR"/>
        </w:rPr>
      </w:pPr>
      <w:r>
        <w:rPr>
          <w:rFonts w:ascii="Times New Roman" w:hAnsi="Times New Roman"/>
          <w:sz w:val="24"/>
          <w:szCs w:val="24"/>
          <w:lang w:val="fr-FR"/>
        </w:rPr>
        <w:t xml:space="preserve">Michek, S., Nováková,Z.,&amp; Menclová, L. (2015). Advantages and Disadvantages of Forest  Kindergarten in Czech Republic. Procedia. </w:t>
      </w:r>
      <w:r>
        <w:rPr>
          <w:rFonts w:ascii="Times New Roman" w:hAnsi="Times New Roman"/>
          <w:i/>
          <w:iCs/>
          <w:sz w:val="24"/>
          <w:szCs w:val="24"/>
          <w:lang w:val="fr-FR"/>
        </w:rPr>
        <w:t>Social and Behavioral Sciences</w:t>
      </w:r>
      <w:r>
        <w:rPr>
          <w:rFonts w:ascii="Times New Roman" w:hAnsi="Times New Roman"/>
          <w:sz w:val="24"/>
          <w:szCs w:val="24"/>
          <w:lang w:val="fr-FR"/>
        </w:rPr>
        <w:t>,738- 477</w:t>
      </w:r>
    </w:p>
    <w:p w:rsidR="002D54E6" w:rsidRDefault="00C61A61" w:rsidP="002D54E6">
      <w:pPr>
        <w:pStyle w:val="Default"/>
        <w:spacing w:line="480" w:lineRule="auto"/>
        <w:rPr>
          <w:rStyle w:val="None"/>
          <w:rFonts w:ascii="Times New Roman" w:eastAsia="Times New Roman" w:hAnsi="Times New Roman" w:cs="Times New Roman"/>
          <w:sz w:val="24"/>
          <w:szCs w:val="24"/>
        </w:rPr>
      </w:pPr>
      <w:r>
        <w:rPr>
          <w:rStyle w:val="None"/>
          <w:rFonts w:ascii="Times New Roman" w:eastAsia="Times New Roman" w:hAnsi="Times New Roman" w:cs="Times New Roman"/>
          <w:sz w:val="24"/>
          <w:szCs w:val="24"/>
        </w:rPr>
        <w:t xml:space="preserve">Shaheen, R. </w:t>
      </w:r>
      <w:r w:rsidR="00803256">
        <w:rPr>
          <w:rStyle w:val="None"/>
          <w:rFonts w:ascii="Times New Roman" w:eastAsia="Times New Roman" w:hAnsi="Times New Roman" w:cs="Times New Roman"/>
          <w:sz w:val="24"/>
          <w:szCs w:val="24"/>
        </w:rPr>
        <w:t xml:space="preserve">(2010). Creativity and education. A Journal of Creative Education. 1(3): </w:t>
      </w:r>
    </w:p>
    <w:p w:rsidR="00803256" w:rsidRDefault="00C61A61" w:rsidP="002D54E6">
      <w:pPr>
        <w:pStyle w:val="Default"/>
        <w:spacing w:line="480" w:lineRule="auto"/>
        <w:rPr>
          <w:rFonts w:ascii="Times New Roman" w:hAnsi="Times New Roman" w:cs="Times New Roman"/>
          <w:sz w:val="24"/>
          <w:szCs w:val="24"/>
        </w:rPr>
      </w:pPr>
      <w:r>
        <w:rPr>
          <w:rStyle w:val="None"/>
          <w:rFonts w:ascii="Times New Roman" w:eastAsia="Times New Roman" w:hAnsi="Times New Roman" w:cs="Times New Roman"/>
          <w:sz w:val="24"/>
          <w:szCs w:val="24"/>
        </w:rPr>
        <w:tab/>
      </w:r>
      <w:r>
        <w:rPr>
          <w:rStyle w:val="None"/>
          <w:rFonts w:ascii="Times New Roman" w:eastAsia="Times New Roman" w:hAnsi="Times New Roman" w:cs="Times New Roman"/>
          <w:sz w:val="24"/>
          <w:szCs w:val="24"/>
        </w:rPr>
        <w:t xml:space="preserve">Scientific Research. 166- 169. doi: </w:t>
      </w:r>
      <w:r w:rsidRPr="00803256">
        <w:rPr>
          <w:rFonts w:ascii="Times New Roman" w:hAnsi="Times New Roman" w:cs="Times New Roman"/>
          <w:sz w:val="24"/>
          <w:szCs w:val="24"/>
        </w:rPr>
        <w:t>10.4236/ce.2010.13026</w:t>
      </w:r>
    </w:p>
    <w:p w:rsidR="00803256" w:rsidRDefault="00C61A61" w:rsidP="002D54E6">
      <w:pPr>
        <w:pStyle w:val="Default"/>
        <w:spacing w:line="480" w:lineRule="auto"/>
        <w:rPr>
          <w:rFonts w:ascii="Times New Roman" w:hAnsi="Times New Roman" w:cs="Times New Roman"/>
          <w:sz w:val="24"/>
          <w:szCs w:val="24"/>
        </w:rPr>
      </w:pPr>
      <w:r>
        <w:rPr>
          <w:rFonts w:ascii="Times New Roman" w:hAnsi="Times New Roman" w:cs="Times New Roman"/>
          <w:sz w:val="24"/>
          <w:szCs w:val="24"/>
        </w:rPr>
        <w:t>Spendlove, D. (2018). Creativity in education: A review. UK: University of Manchester.</w:t>
      </w:r>
    </w:p>
    <w:p w:rsidR="00803256" w:rsidRDefault="00C61A61" w:rsidP="002D54E6">
      <w:pPr>
        <w:pStyle w:val="Default"/>
        <w:spacing w:line="480" w:lineRule="auto"/>
        <w:rPr>
          <w:rFonts w:ascii="Times New Roman" w:hAnsi="Times New Roman" w:cs="Times New Roman"/>
          <w:sz w:val="24"/>
          <w:szCs w:val="24"/>
        </w:rPr>
      </w:pPr>
      <w:r>
        <w:rPr>
          <w:rFonts w:ascii="Times New Roman" w:hAnsi="Times New Roman" w:cs="Times New Roman"/>
          <w:sz w:val="24"/>
          <w:szCs w:val="24"/>
        </w:rPr>
        <w:tab/>
        <w:t xml:space="preserve">Retrieved from </w:t>
      </w:r>
      <w:hyperlink r:id="rId7" w:history="1">
        <w:r w:rsidRPr="00335415">
          <w:rPr>
            <w:rStyle w:val="Hyperlink"/>
            <w:rFonts w:ascii="Times New Roman" w:hAnsi="Times New Roman" w:cs="Times New Roman"/>
            <w:sz w:val="24"/>
            <w:szCs w:val="24"/>
          </w:rPr>
          <w:t>https://ojs.lboro.</w:t>
        </w:r>
        <w:r w:rsidRPr="00335415">
          <w:rPr>
            <w:rStyle w:val="Hyperlink"/>
            <w:rFonts w:ascii="Times New Roman" w:hAnsi="Times New Roman" w:cs="Times New Roman"/>
            <w:sz w:val="24"/>
            <w:szCs w:val="24"/>
          </w:rPr>
          <w:t>ac.uk/DATE/article/view/Journal_10.2_RES1/102</w:t>
        </w:r>
      </w:hyperlink>
    </w:p>
    <w:p w:rsidR="00803256" w:rsidRPr="00803256" w:rsidRDefault="00803256" w:rsidP="002D54E6">
      <w:pPr>
        <w:pStyle w:val="Default"/>
        <w:spacing w:line="480" w:lineRule="auto"/>
        <w:rPr>
          <w:rStyle w:val="None"/>
          <w:rFonts w:ascii="Times New Roman" w:eastAsia="Times New Roman" w:hAnsi="Times New Roman" w:cs="Times New Roman"/>
          <w:sz w:val="24"/>
          <w:szCs w:val="24"/>
        </w:rPr>
      </w:pPr>
    </w:p>
    <w:p w:rsidR="002D54E6" w:rsidRDefault="002D54E6" w:rsidP="002D54E6">
      <w:pPr>
        <w:pStyle w:val="Default"/>
        <w:spacing w:line="480" w:lineRule="auto"/>
        <w:rPr>
          <w:rFonts w:ascii="Times New Roman" w:eastAsia="Times New Roman" w:hAnsi="Times New Roman" w:cs="Times New Roman"/>
          <w:sz w:val="24"/>
          <w:szCs w:val="24"/>
        </w:rPr>
      </w:pPr>
    </w:p>
    <w:p w:rsidR="002D54E6" w:rsidRDefault="002D54E6" w:rsidP="002D54E6">
      <w:pPr>
        <w:pStyle w:val="Default"/>
        <w:spacing w:line="480" w:lineRule="auto"/>
        <w:rPr>
          <w:rFonts w:ascii="Times New Roman" w:eastAsia="Times New Roman" w:hAnsi="Times New Roman" w:cs="Times New Roman"/>
          <w:sz w:val="24"/>
          <w:szCs w:val="24"/>
        </w:rPr>
      </w:pPr>
    </w:p>
    <w:p w:rsidR="002D54E6" w:rsidRDefault="002D54E6" w:rsidP="002D54E6">
      <w:pPr>
        <w:pStyle w:val="BodyA"/>
        <w:spacing w:line="480" w:lineRule="auto"/>
        <w:rPr>
          <w:rFonts w:ascii="Times New Roman" w:eastAsia="Times New Roman" w:hAnsi="Times New Roman" w:cs="Times New Roman"/>
          <w:sz w:val="24"/>
          <w:szCs w:val="24"/>
        </w:rPr>
      </w:pPr>
    </w:p>
    <w:p w:rsidR="005B624B" w:rsidRDefault="005B624B" w:rsidP="00F32BE2">
      <w:pPr>
        <w:pStyle w:val="BodyA"/>
        <w:spacing w:line="480" w:lineRule="auto"/>
        <w:rPr>
          <w:rFonts w:ascii="Times New Roman" w:eastAsia="Times New Roman" w:hAnsi="Times New Roman" w:cs="Times New Roman"/>
          <w:sz w:val="24"/>
          <w:szCs w:val="24"/>
        </w:rPr>
      </w:pPr>
    </w:p>
    <w:p w:rsidR="005B624B" w:rsidRDefault="005B624B" w:rsidP="00F32BE2">
      <w:pPr>
        <w:pStyle w:val="BodyA"/>
        <w:spacing w:line="480" w:lineRule="auto"/>
        <w:rPr>
          <w:rFonts w:ascii="Times New Roman" w:eastAsia="Times New Roman" w:hAnsi="Times New Roman" w:cs="Times New Roman"/>
          <w:sz w:val="24"/>
          <w:szCs w:val="24"/>
        </w:rPr>
      </w:pPr>
    </w:p>
    <w:p w:rsidR="005B624B" w:rsidRDefault="005B624B" w:rsidP="00F32BE2">
      <w:pPr>
        <w:pStyle w:val="BodyA"/>
        <w:spacing w:line="480" w:lineRule="auto"/>
        <w:rPr>
          <w:rFonts w:ascii="Times New Roman" w:eastAsia="Times New Roman" w:hAnsi="Times New Roman" w:cs="Times New Roman"/>
          <w:sz w:val="24"/>
          <w:szCs w:val="24"/>
        </w:rPr>
      </w:pPr>
    </w:p>
    <w:p w:rsidR="005B624B" w:rsidRDefault="005B624B" w:rsidP="00F32BE2">
      <w:pPr>
        <w:pStyle w:val="BodyA"/>
        <w:spacing w:line="480" w:lineRule="auto"/>
        <w:rPr>
          <w:rFonts w:ascii="Times New Roman" w:eastAsia="Times New Roman" w:hAnsi="Times New Roman" w:cs="Times New Roman"/>
          <w:sz w:val="24"/>
          <w:szCs w:val="24"/>
        </w:rPr>
      </w:pPr>
    </w:p>
    <w:p w:rsidR="00F32BE2" w:rsidRDefault="00C61A61" w:rsidP="00F32BE2">
      <w:pPr>
        <w:pStyle w:val="BodyA"/>
        <w:spacing w:line="480" w:lineRule="auto"/>
      </w:pPr>
      <w:r>
        <w:rPr>
          <w:rFonts w:ascii="Arial Unicode MS" w:eastAsia="Arial Unicode MS" w:hAnsi="Arial Unicode MS" w:cs="Arial Unicode MS"/>
          <w:sz w:val="24"/>
          <w:szCs w:val="24"/>
        </w:rPr>
        <w:br w:type="page"/>
      </w:r>
    </w:p>
    <w:p w:rsidR="0059716E" w:rsidRDefault="0059716E"/>
    <w:sectPr w:rsidR="0059716E" w:rsidSect="003070D9">
      <w:headerReference w:type="default" r:id="rId8"/>
      <w:headerReference w:type="first" r:id="rId9"/>
      <w:pgSz w:w="11900" w:h="16840"/>
      <w:pgMar w:top="1135" w:right="1440" w:bottom="1440" w:left="1440" w:header="708" w:footer="70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1A61" w:rsidRDefault="00C61A61" w:rsidP="00F27872">
      <w:r>
        <w:separator/>
      </w:r>
    </w:p>
  </w:endnote>
  <w:endnote w:type="continuationSeparator" w:id="1">
    <w:p w:rsidR="00C61A61" w:rsidRDefault="00C61A61" w:rsidP="00F278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1A61" w:rsidRDefault="00C61A61" w:rsidP="00F27872">
      <w:r>
        <w:separator/>
      </w:r>
    </w:p>
  </w:footnote>
  <w:footnote w:type="continuationSeparator" w:id="1">
    <w:p w:rsidR="00C61A61" w:rsidRDefault="00C61A61" w:rsidP="00F278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D9" w:rsidRDefault="00C61A61">
    <w:pPr>
      <w:pStyle w:val="BodyA"/>
    </w:pPr>
    <w:r>
      <w:rPr>
        <w:rFonts w:ascii="Times New Roman" w:hAnsi="Times New Roman"/>
        <w:color w:val="222222"/>
        <w:u w:color="222222"/>
        <w:shd w:val="clear" w:color="auto" w:fill="FFFFFF"/>
      </w:rPr>
      <w:t xml:space="preserve">CREATIVITY IN EDUCATION </w:t>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color w:val="222222"/>
        <w:sz w:val="24"/>
        <w:szCs w:val="24"/>
        <w:u w:color="222222"/>
        <w:shd w:val="clear" w:color="auto" w:fill="FFFFFF"/>
      </w:rPr>
      <w:tab/>
    </w:r>
    <w:r>
      <w:rPr>
        <w:rFonts w:ascii="Times New Roman" w:eastAsia="Times New Roman" w:hAnsi="Times New Roman" w:cs="Times New Roman"/>
        <w:sz w:val="24"/>
        <w:szCs w:val="24"/>
      </w:rPr>
      <w:tab/>
    </w:r>
    <w:r w:rsidR="00F27872">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sidR="00F27872">
      <w:rPr>
        <w:rFonts w:ascii="Times New Roman" w:eastAsia="Times New Roman" w:hAnsi="Times New Roman" w:cs="Times New Roman"/>
        <w:sz w:val="24"/>
        <w:szCs w:val="24"/>
      </w:rPr>
      <w:fldChar w:fldCharType="separate"/>
    </w:r>
    <w:r w:rsidR="00894822">
      <w:rPr>
        <w:rFonts w:ascii="Times New Roman" w:eastAsia="Times New Roman" w:hAnsi="Times New Roman" w:cs="Times New Roman"/>
        <w:noProof/>
        <w:sz w:val="24"/>
        <w:szCs w:val="24"/>
      </w:rPr>
      <w:t>6</w:t>
    </w:r>
    <w:r w:rsidR="00F27872">
      <w:rPr>
        <w:rFonts w:ascii="Times New Roman" w:eastAsia="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841" w:rsidRDefault="00C61A61" w:rsidP="00B02841">
    <w:pPr>
      <w:pStyle w:val="Header"/>
    </w:pPr>
    <w:r>
      <w:t>Running head: CREATIVITY IN EDUCATION</w:t>
    </w:r>
    <w:r>
      <w:tab/>
    </w:r>
    <w:r>
      <w:tab/>
    </w:r>
    <w:sdt>
      <w:sdtPr>
        <w:id w:val="267520421"/>
        <w:docPartObj>
          <w:docPartGallery w:val="Page Numbers (Top of Page)"/>
          <w:docPartUnique/>
        </w:docPartObj>
      </w:sdtPr>
      <w:sdtContent>
        <w:r w:rsidR="00F27872">
          <w:fldChar w:fldCharType="begin"/>
        </w:r>
        <w:r>
          <w:instrText xml:space="preserve"> PAGE   \* MERGEFORMAT </w:instrText>
        </w:r>
        <w:r w:rsidR="00F27872">
          <w:fldChar w:fldCharType="separate"/>
        </w:r>
        <w:r w:rsidR="00894822">
          <w:rPr>
            <w:noProof/>
          </w:rPr>
          <w:t>1</w:t>
        </w:r>
        <w:r w:rsidR="00F27872">
          <w:fldChar w:fldCharType="end"/>
        </w:r>
      </w:sdtContent>
    </w:sdt>
  </w:p>
  <w:p w:rsidR="003070D9" w:rsidRDefault="003070D9">
    <w:pPr>
      <w:pStyle w:val="BodyAA"/>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32BE2"/>
    <w:rsid w:val="00081512"/>
    <w:rsid w:val="0027141C"/>
    <w:rsid w:val="002D4071"/>
    <w:rsid w:val="002D54E6"/>
    <w:rsid w:val="003070D9"/>
    <w:rsid w:val="00307760"/>
    <w:rsid w:val="00335415"/>
    <w:rsid w:val="0035310E"/>
    <w:rsid w:val="00494FAD"/>
    <w:rsid w:val="004A0F28"/>
    <w:rsid w:val="004E6B94"/>
    <w:rsid w:val="005375C0"/>
    <w:rsid w:val="0059051B"/>
    <w:rsid w:val="0059716E"/>
    <w:rsid w:val="005B624B"/>
    <w:rsid w:val="00634026"/>
    <w:rsid w:val="006E3248"/>
    <w:rsid w:val="007066F5"/>
    <w:rsid w:val="00803256"/>
    <w:rsid w:val="00883693"/>
    <w:rsid w:val="00894822"/>
    <w:rsid w:val="00963C6F"/>
    <w:rsid w:val="00AE7732"/>
    <w:rsid w:val="00B02841"/>
    <w:rsid w:val="00C61A61"/>
    <w:rsid w:val="00D82741"/>
    <w:rsid w:val="00D867DC"/>
    <w:rsid w:val="00E64C60"/>
    <w:rsid w:val="00F15690"/>
    <w:rsid w:val="00F22333"/>
    <w:rsid w:val="00F27872"/>
    <w:rsid w:val="00F32BE2"/>
    <w:rsid w:val="00F40846"/>
    <w:rsid w:val="00F966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32B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F32BE2"/>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BodyAA">
    <w:name w:val="Body A A"/>
    <w:rsid w:val="00F32BE2"/>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Default">
    <w:name w:val="Default"/>
    <w:rsid w:val="00F32BE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None">
    <w:name w:val="None"/>
    <w:rsid w:val="00F32BE2"/>
  </w:style>
  <w:style w:type="character" w:customStyle="1" w:styleId="Hyperlink0">
    <w:name w:val="Hyperlink.0"/>
    <w:basedOn w:val="None"/>
    <w:rsid w:val="00F32BE2"/>
    <w:rPr>
      <w:rFonts w:ascii="Times New Roman" w:eastAsia="Times New Roman" w:hAnsi="Times New Roman" w:cs="Times New Roman"/>
      <w:sz w:val="24"/>
      <w:szCs w:val="24"/>
      <w:u w:val="single"/>
    </w:rPr>
  </w:style>
  <w:style w:type="paragraph" w:styleId="Header">
    <w:name w:val="header"/>
    <w:basedOn w:val="Normal"/>
    <w:link w:val="HeaderChar"/>
    <w:uiPriority w:val="99"/>
    <w:unhideWhenUsed/>
    <w:rsid w:val="00F32BE2"/>
    <w:pPr>
      <w:tabs>
        <w:tab w:val="center" w:pos="4680"/>
        <w:tab w:val="right" w:pos="9360"/>
      </w:tabs>
    </w:pPr>
  </w:style>
  <w:style w:type="character" w:customStyle="1" w:styleId="HeaderChar">
    <w:name w:val="Header Char"/>
    <w:basedOn w:val="DefaultParagraphFont"/>
    <w:link w:val="Header"/>
    <w:uiPriority w:val="99"/>
    <w:rsid w:val="00F32B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2D54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js.lboro.ac.uk/DATE/article/view/Journal_10.2_RES1/10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zproxy.libraries.wright.edu/login?url=https://search.ebscohost.com/login.aspx?direct=true&amp;db=lkh&amp;AN=18821566&amp;site=eds-liv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8</Pages>
  <Words>1608</Words>
  <Characters>9167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11</cp:revision>
  <dcterms:created xsi:type="dcterms:W3CDTF">2018-11-19T09:33:00Z</dcterms:created>
  <dcterms:modified xsi:type="dcterms:W3CDTF">2018-11-19T12:54:00Z</dcterms:modified>
</cp:coreProperties>
</file>